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pPr w:leftFromText="141" w:rightFromText="141" w:vertAnchor="text" w:tblpY="277"/>
        <w:tblW w:w="0" w:type="auto"/>
        <w:tblLook w:val="04A0" w:firstRow="1" w:lastRow="0" w:firstColumn="1" w:lastColumn="0" w:noHBand="0" w:noVBand="1"/>
      </w:tblPr>
      <w:tblGrid>
        <w:gridCol w:w="4531"/>
        <w:gridCol w:w="4531"/>
      </w:tblGrid>
      <w:tr w:rsidR="00B8536F" w:rsidTr="00B8536F">
        <w:tc>
          <w:tcPr>
            <w:tcW w:w="4531" w:type="dxa"/>
          </w:tcPr>
          <w:p w:rsidR="00B8536F" w:rsidRPr="00B8536F" w:rsidRDefault="00B8536F" w:rsidP="00B8536F">
            <w:pPr>
              <w:rPr>
                <w:b/>
              </w:rPr>
            </w:pPr>
            <w:r w:rsidRPr="00B8536F">
              <w:rPr>
                <w:b/>
              </w:rPr>
              <w:t>Compare</w:t>
            </w:r>
          </w:p>
        </w:tc>
        <w:tc>
          <w:tcPr>
            <w:tcW w:w="4531" w:type="dxa"/>
          </w:tcPr>
          <w:p w:rsidR="00B8536F" w:rsidRPr="00B8536F" w:rsidRDefault="00B8536F" w:rsidP="00B8536F">
            <w:pPr>
              <w:rPr>
                <w:b/>
              </w:rPr>
            </w:pPr>
            <w:proofErr w:type="spellStart"/>
            <w:r w:rsidRPr="00B8536F">
              <w:rPr>
                <w:b/>
              </w:rPr>
              <w:t>Contrast</w:t>
            </w:r>
            <w:proofErr w:type="spellEnd"/>
          </w:p>
        </w:tc>
      </w:tr>
      <w:tr w:rsidR="00B8536F" w:rsidRPr="00B8536F" w:rsidTr="00B8536F">
        <w:tc>
          <w:tcPr>
            <w:tcW w:w="4531" w:type="dxa"/>
          </w:tcPr>
          <w:p w:rsidR="00B8536F" w:rsidRDefault="00B8536F" w:rsidP="00B8536F">
            <w:proofErr w:type="spellStart"/>
            <w:r>
              <w:t>Also</w:t>
            </w:r>
            <w:proofErr w:type="spellEnd"/>
          </w:p>
          <w:p w:rsidR="00B8536F" w:rsidRDefault="00B8536F" w:rsidP="00B8536F">
            <w:r>
              <w:t xml:space="preserve">As </w:t>
            </w:r>
            <w:proofErr w:type="spellStart"/>
            <w:r>
              <w:t>well</w:t>
            </w:r>
            <w:proofErr w:type="spellEnd"/>
            <w:r>
              <w:t xml:space="preserve"> as</w:t>
            </w:r>
          </w:p>
          <w:p w:rsidR="00B8536F" w:rsidRPr="00B8536F" w:rsidRDefault="00B8536F" w:rsidP="00B8536F">
            <w:pPr>
              <w:rPr>
                <w:lang w:val="en-GB"/>
              </w:rPr>
            </w:pPr>
            <w:r w:rsidRPr="00B8536F">
              <w:rPr>
                <w:lang w:val="en-GB"/>
              </w:rPr>
              <w:t>Both</w:t>
            </w:r>
          </w:p>
          <w:p w:rsidR="00B8536F" w:rsidRPr="00B8536F" w:rsidRDefault="00B8536F" w:rsidP="00B8536F">
            <w:pPr>
              <w:rPr>
                <w:lang w:val="en-GB"/>
              </w:rPr>
            </w:pPr>
            <w:r w:rsidRPr="00B8536F">
              <w:rPr>
                <w:lang w:val="en-GB"/>
              </w:rPr>
              <w:t>Comparatively</w:t>
            </w:r>
          </w:p>
          <w:p w:rsidR="00B8536F" w:rsidRDefault="00B8536F" w:rsidP="00B8536F">
            <w:pPr>
              <w:rPr>
                <w:lang w:val="en-GB"/>
              </w:rPr>
            </w:pPr>
            <w:r w:rsidRPr="00B8536F">
              <w:rPr>
                <w:lang w:val="en-GB"/>
              </w:rPr>
              <w:t>In the s</w:t>
            </w:r>
            <w:r>
              <w:rPr>
                <w:lang w:val="en-GB"/>
              </w:rPr>
              <w:t>ame way</w:t>
            </w:r>
          </w:p>
          <w:p w:rsidR="00B8536F" w:rsidRDefault="00EA4557" w:rsidP="00B8536F">
            <w:pPr>
              <w:rPr>
                <w:lang w:val="en-GB"/>
              </w:rPr>
            </w:pPr>
            <w:r>
              <w:rPr>
                <w:lang w:val="en-GB"/>
              </w:rPr>
              <w:t>In addition</w:t>
            </w:r>
          </w:p>
          <w:p w:rsidR="00EA4557" w:rsidRDefault="00EA4557" w:rsidP="00B8536F">
            <w:pPr>
              <w:rPr>
                <w:lang w:val="en-GB"/>
              </w:rPr>
            </w:pPr>
            <w:r>
              <w:rPr>
                <w:lang w:val="en-GB"/>
              </w:rPr>
              <w:t>Just as</w:t>
            </w:r>
          </w:p>
          <w:p w:rsidR="00EA4557" w:rsidRDefault="00EA4557" w:rsidP="00B8536F">
            <w:pPr>
              <w:rPr>
                <w:lang w:val="en-GB"/>
              </w:rPr>
            </w:pPr>
            <w:r>
              <w:rPr>
                <w:lang w:val="en-GB"/>
              </w:rPr>
              <w:t>Like</w:t>
            </w:r>
          </w:p>
          <w:p w:rsidR="00EA4557" w:rsidRDefault="00EA4557" w:rsidP="00B8536F">
            <w:pPr>
              <w:rPr>
                <w:lang w:val="en-GB"/>
              </w:rPr>
            </w:pPr>
            <w:r>
              <w:rPr>
                <w:lang w:val="en-GB"/>
              </w:rPr>
              <w:t>Similarly</w:t>
            </w:r>
          </w:p>
          <w:p w:rsidR="00EA4557" w:rsidRDefault="00EA4557" w:rsidP="00B8536F">
            <w:pPr>
              <w:rPr>
                <w:lang w:val="en-GB"/>
              </w:rPr>
            </w:pPr>
            <w:r>
              <w:rPr>
                <w:lang w:val="en-GB"/>
              </w:rPr>
              <w:t>The same as</w:t>
            </w:r>
          </w:p>
          <w:p w:rsidR="00EA4557" w:rsidRDefault="00EA4557" w:rsidP="00B8536F">
            <w:pPr>
              <w:rPr>
                <w:lang w:val="en-GB"/>
              </w:rPr>
            </w:pPr>
            <w:r>
              <w:rPr>
                <w:lang w:val="en-GB"/>
              </w:rPr>
              <w:t>Too</w:t>
            </w:r>
          </w:p>
          <w:p w:rsidR="00EA4557" w:rsidRDefault="00EA4557" w:rsidP="00B8536F">
            <w:pPr>
              <w:rPr>
                <w:lang w:val="en-GB"/>
              </w:rPr>
            </w:pPr>
            <w:r>
              <w:rPr>
                <w:lang w:val="en-GB"/>
              </w:rPr>
              <w:t>Furthermore</w:t>
            </w:r>
          </w:p>
          <w:p w:rsidR="00EA4557" w:rsidRPr="00B8536F" w:rsidRDefault="00EA4557" w:rsidP="00B8536F">
            <w:pPr>
              <w:rPr>
                <w:lang w:val="en-GB"/>
              </w:rPr>
            </w:pPr>
          </w:p>
        </w:tc>
        <w:tc>
          <w:tcPr>
            <w:tcW w:w="4531" w:type="dxa"/>
          </w:tcPr>
          <w:p w:rsidR="00B8536F" w:rsidRDefault="00EA4557" w:rsidP="00B8536F">
            <w:pPr>
              <w:rPr>
                <w:lang w:val="en-GB"/>
              </w:rPr>
            </w:pPr>
            <w:r>
              <w:rPr>
                <w:lang w:val="en-GB"/>
              </w:rPr>
              <w:t>Although</w:t>
            </w:r>
          </w:p>
          <w:p w:rsidR="00EA4557" w:rsidRDefault="00EA4557" w:rsidP="00B8536F">
            <w:pPr>
              <w:rPr>
                <w:lang w:val="en-GB"/>
              </w:rPr>
            </w:pPr>
            <w:r>
              <w:rPr>
                <w:lang w:val="en-GB"/>
              </w:rPr>
              <w:t>Besides</w:t>
            </w:r>
          </w:p>
          <w:p w:rsidR="00EA4557" w:rsidRDefault="00EA4557" w:rsidP="00B8536F">
            <w:pPr>
              <w:rPr>
                <w:lang w:val="en-GB"/>
              </w:rPr>
            </w:pPr>
            <w:r>
              <w:rPr>
                <w:lang w:val="en-GB"/>
              </w:rPr>
              <w:t>But</w:t>
            </w:r>
          </w:p>
          <w:p w:rsidR="00EA4557" w:rsidRDefault="00EA4557" w:rsidP="00B8536F">
            <w:pPr>
              <w:rPr>
                <w:lang w:val="en-GB"/>
              </w:rPr>
            </w:pPr>
            <w:r>
              <w:rPr>
                <w:lang w:val="en-GB"/>
              </w:rPr>
              <w:t>Compared with</w:t>
            </w:r>
          </w:p>
          <w:p w:rsidR="00EA4557" w:rsidRDefault="00EA4557" w:rsidP="00B8536F">
            <w:pPr>
              <w:rPr>
                <w:lang w:val="en-GB"/>
              </w:rPr>
            </w:pPr>
            <w:r>
              <w:rPr>
                <w:lang w:val="en-GB"/>
              </w:rPr>
              <w:t>Conversely</w:t>
            </w:r>
          </w:p>
          <w:p w:rsidR="00EA4557" w:rsidRDefault="00EA4557" w:rsidP="00B8536F">
            <w:pPr>
              <w:rPr>
                <w:lang w:val="en-GB"/>
              </w:rPr>
            </w:pPr>
            <w:r>
              <w:rPr>
                <w:lang w:val="en-GB"/>
              </w:rPr>
              <w:t>Differ</w:t>
            </w:r>
          </w:p>
          <w:p w:rsidR="00EA4557" w:rsidRDefault="00EA4557" w:rsidP="00B8536F">
            <w:pPr>
              <w:rPr>
                <w:lang w:val="en-GB"/>
              </w:rPr>
            </w:pPr>
            <w:r>
              <w:rPr>
                <w:lang w:val="en-GB"/>
              </w:rPr>
              <w:t>Even though</w:t>
            </w:r>
          </w:p>
          <w:p w:rsidR="00EA4557" w:rsidRDefault="00EA4557" w:rsidP="00B8536F">
            <w:pPr>
              <w:rPr>
                <w:lang w:val="en-GB"/>
              </w:rPr>
            </w:pPr>
            <w:r>
              <w:rPr>
                <w:lang w:val="en-GB"/>
              </w:rPr>
              <w:t>Furthermore</w:t>
            </w:r>
          </w:p>
          <w:p w:rsidR="00EA4557" w:rsidRDefault="00EA4557" w:rsidP="00B8536F">
            <w:pPr>
              <w:rPr>
                <w:lang w:val="en-GB"/>
              </w:rPr>
            </w:pPr>
            <w:r>
              <w:rPr>
                <w:lang w:val="en-GB"/>
              </w:rPr>
              <w:t>However</w:t>
            </w:r>
          </w:p>
          <w:p w:rsidR="00EA4557" w:rsidRDefault="00EA4557" w:rsidP="00B8536F">
            <w:pPr>
              <w:rPr>
                <w:lang w:val="en-GB"/>
              </w:rPr>
            </w:pPr>
            <w:r>
              <w:rPr>
                <w:lang w:val="en-GB"/>
              </w:rPr>
              <w:t>In contrast to</w:t>
            </w:r>
          </w:p>
          <w:p w:rsidR="00EA4557" w:rsidRDefault="00EA4557" w:rsidP="00B8536F">
            <w:pPr>
              <w:rPr>
                <w:lang w:val="en-GB"/>
              </w:rPr>
            </w:pPr>
            <w:r>
              <w:rPr>
                <w:lang w:val="en-GB"/>
              </w:rPr>
              <w:t>Instead</w:t>
            </w:r>
          </w:p>
          <w:p w:rsidR="00EA4557" w:rsidRDefault="00EA4557" w:rsidP="00B8536F">
            <w:pPr>
              <w:rPr>
                <w:lang w:val="en-GB"/>
              </w:rPr>
            </w:pPr>
            <w:r>
              <w:rPr>
                <w:lang w:val="en-GB"/>
              </w:rPr>
              <w:t>Nevertheless</w:t>
            </w:r>
          </w:p>
          <w:p w:rsidR="00EA4557" w:rsidRDefault="00EA4557" w:rsidP="00B8536F">
            <w:pPr>
              <w:rPr>
                <w:lang w:val="en-GB"/>
              </w:rPr>
            </w:pPr>
            <w:r>
              <w:rPr>
                <w:lang w:val="en-GB"/>
              </w:rPr>
              <w:t>On the other hand</w:t>
            </w:r>
          </w:p>
          <w:p w:rsidR="00EA4557" w:rsidRDefault="00EA4557" w:rsidP="00B8536F">
            <w:pPr>
              <w:rPr>
                <w:lang w:val="en-GB"/>
              </w:rPr>
            </w:pPr>
            <w:r>
              <w:rPr>
                <w:lang w:val="en-GB"/>
              </w:rPr>
              <w:t>Rather than</w:t>
            </w:r>
          </w:p>
          <w:p w:rsidR="00EA4557" w:rsidRDefault="00EA4557" w:rsidP="00B8536F">
            <w:pPr>
              <w:rPr>
                <w:lang w:val="en-GB"/>
              </w:rPr>
            </w:pPr>
            <w:r>
              <w:rPr>
                <w:lang w:val="en-GB"/>
              </w:rPr>
              <w:t>Though</w:t>
            </w:r>
          </w:p>
          <w:p w:rsidR="00EA4557" w:rsidRDefault="00EA4557" w:rsidP="00B8536F">
            <w:pPr>
              <w:rPr>
                <w:lang w:val="en-GB"/>
              </w:rPr>
            </w:pPr>
            <w:r>
              <w:rPr>
                <w:lang w:val="en-GB"/>
              </w:rPr>
              <w:t>Unlike</w:t>
            </w:r>
          </w:p>
          <w:p w:rsidR="00EA4557" w:rsidRDefault="00EA4557" w:rsidP="00B8536F">
            <w:pPr>
              <w:rPr>
                <w:lang w:val="en-GB"/>
              </w:rPr>
            </w:pPr>
            <w:r>
              <w:rPr>
                <w:lang w:val="en-GB"/>
              </w:rPr>
              <w:t>While</w:t>
            </w:r>
          </w:p>
          <w:p w:rsidR="00EA4557" w:rsidRDefault="00EA4557" w:rsidP="00B8536F">
            <w:pPr>
              <w:rPr>
                <w:lang w:val="en-GB"/>
              </w:rPr>
            </w:pPr>
            <w:r>
              <w:rPr>
                <w:lang w:val="en-GB"/>
              </w:rPr>
              <w:t>Yet</w:t>
            </w:r>
          </w:p>
          <w:p w:rsidR="00EA4557" w:rsidRPr="00B8536F" w:rsidRDefault="00EA4557" w:rsidP="00B8536F">
            <w:pPr>
              <w:rPr>
                <w:lang w:val="en-GB"/>
              </w:rPr>
            </w:pPr>
            <w:r>
              <w:rPr>
                <w:lang w:val="en-GB"/>
              </w:rPr>
              <w:t>whereas</w:t>
            </w:r>
          </w:p>
        </w:tc>
      </w:tr>
    </w:tbl>
    <w:p w:rsidR="00EA4557" w:rsidRDefault="00B8536F">
      <w:pPr>
        <w:rPr>
          <w:b/>
        </w:rPr>
      </w:pPr>
      <w:r w:rsidRPr="00B8536F">
        <w:rPr>
          <w:b/>
        </w:rPr>
        <w:t xml:space="preserve">Compare and </w:t>
      </w:r>
      <w:proofErr w:type="spellStart"/>
      <w:r w:rsidRPr="00B8536F">
        <w:rPr>
          <w:b/>
        </w:rPr>
        <w:t>contrast</w:t>
      </w:r>
      <w:proofErr w:type="spellEnd"/>
      <w:r w:rsidRPr="00B8536F">
        <w:rPr>
          <w:b/>
        </w:rPr>
        <w:t xml:space="preserve"> signal </w:t>
      </w:r>
      <w:proofErr w:type="spellStart"/>
      <w:r w:rsidRPr="00B8536F">
        <w:rPr>
          <w:b/>
        </w:rPr>
        <w:t>words</w:t>
      </w:r>
      <w:proofErr w:type="spellEnd"/>
    </w:p>
    <w:p w:rsidR="00EA4557" w:rsidRPr="00EA4557" w:rsidRDefault="00EA4557" w:rsidP="00EA4557"/>
    <w:p w:rsidR="00EA4557" w:rsidRDefault="00EA4557" w:rsidP="00EA4557">
      <w:pPr>
        <w:pStyle w:val="Paragraphedeliste"/>
        <w:numPr>
          <w:ilvl w:val="0"/>
          <w:numId w:val="1"/>
        </w:numPr>
        <w:rPr>
          <w:lang w:val="en-GB"/>
        </w:rPr>
      </w:pPr>
      <w:r w:rsidRPr="00EA4557">
        <w:rPr>
          <w:lang w:val="en-GB"/>
        </w:rPr>
        <w:t>The sex of the instructor affected the extent of active student participation. In classes taught by men with roughly equal proportions of male and female students, male students were responsible for about 75% of all class discussion. </w:t>
      </w:r>
      <w:r w:rsidRPr="00EA4557">
        <w:rPr>
          <w:rStyle w:val="lev"/>
          <w:b w:val="0"/>
          <w:lang w:val="en-GB"/>
        </w:rPr>
        <w:t>Similarly</w:t>
      </w:r>
      <w:r w:rsidRPr="00EA4557">
        <w:rPr>
          <w:lang w:val="en-GB"/>
        </w:rPr>
        <w:t>, with women as instructors, female student participation rose from 25% to 42%; </w:t>
      </w:r>
      <w:r w:rsidRPr="00EA4557">
        <w:rPr>
          <w:rStyle w:val="lev"/>
          <w:b w:val="0"/>
          <w:lang w:val="en-GB"/>
        </w:rPr>
        <w:t>in contrast</w:t>
      </w:r>
      <w:r w:rsidRPr="00EA4557">
        <w:rPr>
          <w:lang w:val="en-GB"/>
        </w:rPr>
        <w:t>, male participation slipped from 75% to 58%.</w:t>
      </w:r>
    </w:p>
    <w:p w:rsidR="00EA4557" w:rsidRPr="00EA4557" w:rsidRDefault="00EA4557" w:rsidP="00EA4557">
      <w:pPr>
        <w:rPr>
          <w:lang w:val="en-GB"/>
        </w:rPr>
      </w:pPr>
    </w:p>
    <w:p w:rsidR="00EA4557" w:rsidRDefault="00EA4557" w:rsidP="00EA4557">
      <w:pPr>
        <w:pStyle w:val="Paragraphedeliste"/>
        <w:numPr>
          <w:ilvl w:val="0"/>
          <w:numId w:val="1"/>
        </w:numPr>
        <w:rPr>
          <w:lang w:val="en-GB"/>
        </w:rPr>
      </w:pPr>
      <w:r w:rsidRPr="00EA4557">
        <w:rPr>
          <w:lang w:val="en-GB"/>
        </w:rPr>
        <w:t>In the half century between 1860 and 1910, some 23 million foreigners migrated to America. Just as had been the case before the Civil War, most of them came in search of better economic opportunities. But there were new forces at work in both the United States and Europe which interacted to attract ever-increasing numbers of immigrants.</w:t>
      </w:r>
    </w:p>
    <w:p w:rsidR="00EA4557" w:rsidRDefault="00EA4557" w:rsidP="00EA4557">
      <w:pPr>
        <w:pStyle w:val="Paragraphedeliste"/>
        <w:rPr>
          <w:lang w:val="en-GB"/>
        </w:rPr>
      </w:pPr>
    </w:p>
    <w:p w:rsidR="00EA4557" w:rsidRPr="00EA4557" w:rsidRDefault="00EA4557" w:rsidP="00EA4557">
      <w:pPr>
        <w:pStyle w:val="Paragraphedeliste"/>
        <w:rPr>
          <w:lang w:val="en-GB"/>
        </w:rPr>
      </w:pPr>
    </w:p>
    <w:p w:rsidR="00EA4557" w:rsidRDefault="00EA4557" w:rsidP="00EA4557">
      <w:pPr>
        <w:pStyle w:val="Paragraphedeliste"/>
        <w:numPr>
          <w:ilvl w:val="0"/>
          <w:numId w:val="1"/>
        </w:numPr>
        <w:rPr>
          <w:lang w:val="en-GB"/>
        </w:rPr>
      </w:pPr>
      <w:r w:rsidRPr="00EA4557">
        <w:rPr>
          <w:lang w:val="en-GB"/>
        </w:rPr>
        <w:t xml:space="preserve">Ellen tells a friend that she saw a Bob’s TV Repair truck in her </w:t>
      </w:r>
      <w:proofErr w:type="spellStart"/>
      <w:r w:rsidRPr="00EA4557">
        <w:rPr>
          <w:lang w:val="en-GB"/>
        </w:rPr>
        <w:t>neighbor’s</w:t>
      </w:r>
      <w:proofErr w:type="spellEnd"/>
      <w:r w:rsidRPr="00EA4557">
        <w:rPr>
          <w:lang w:val="en-GB"/>
        </w:rPr>
        <w:t xml:space="preserve"> driveway for the fifth time in the last two weeks. Ellen is reporting only what she saw; she is relating a perception of fact. A fact is a verifiable statement - usually a statement about something that can be or has been directly observed. If, however, Ellen adds, “She’s having a terrible time getting her TV fixed,” she is making an inference - a conclusion about what has been observed.</w:t>
      </w:r>
    </w:p>
    <w:p w:rsidR="00EA4557" w:rsidRDefault="00EA4557" w:rsidP="00EA4557">
      <w:pPr>
        <w:pStyle w:val="Paragraphedeliste"/>
        <w:rPr>
          <w:lang w:val="en-GB"/>
        </w:rPr>
      </w:pPr>
    </w:p>
    <w:p w:rsidR="00EA4557" w:rsidRPr="00EA4557" w:rsidRDefault="00EA4557" w:rsidP="00EA4557">
      <w:pPr>
        <w:pStyle w:val="Paragraphedeliste"/>
        <w:rPr>
          <w:lang w:val="en-GB"/>
        </w:rPr>
      </w:pPr>
    </w:p>
    <w:p w:rsidR="00EA4557" w:rsidRPr="00EA4557" w:rsidRDefault="00EA4557" w:rsidP="00EA4557">
      <w:pPr>
        <w:pStyle w:val="Paragraphedeliste"/>
        <w:numPr>
          <w:ilvl w:val="0"/>
          <w:numId w:val="1"/>
        </w:numPr>
        <w:rPr>
          <w:lang w:val="en-GB"/>
        </w:rPr>
      </w:pPr>
      <w:r w:rsidRPr="00EA4557">
        <w:rPr>
          <w:lang w:val="en-GB"/>
        </w:rPr>
        <w:t>Sleep has always been a fascinating topic. We spend about one-third of our adult lives sleeping. Most animals sleep in a similar fashion - they collapse and relax their muscles. In contrast, birds and horses sleep upright, with their antigravity muscles at work. Most of us complain when we have not gotten several hours of sleep. Yet some people sleep for an hour or less a day and lead otherwise healthy and normal lives.</w:t>
      </w:r>
      <w:bookmarkStart w:id="0" w:name="_GoBack"/>
      <w:bookmarkEnd w:id="0"/>
    </w:p>
    <w:p w:rsid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EA4557" w:rsidRPr="00EA4557" w:rsidRDefault="00EA4557" w:rsidP="00EA4557">
      <w:pPr>
        <w:rPr>
          <w:lang w:val="en-GB"/>
        </w:rPr>
      </w:pPr>
    </w:p>
    <w:p w:rsidR="00210EE7" w:rsidRPr="00EA4557" w:rsidRDefault="00210EE7" w:rsidP="00EA4557">
      <w:pPr>
        <w:rPr>
          <w:lang w:val="en-GB"/>
        </w:rPr>
      </w:pPr>
    </w:p>
    <w:sectPr w:rsidR="00210EE7" w:rsidRPr="00EA45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A0707"/>
    <w:multiLevelType w:val="hybridMultilevel"/>
    <w:tmpl w:val="A4EC5C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6F"/>
    <w:rsid w:val="00210EE7"/>
    <w:rsid w:val="00B8536F"/>
    <w:rsid w:val="00EA45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082E73"/>
  <w15:chartTrackingRefBased/>
  <w15:docId w15:val="{FE28BB6A-DB2A-49D5-9C27-E0D0E7562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853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EA4557"/>
    <w:rPr>
      <w:b/>
      <w:bCs/>
    </w:rPr>
  </w:style>
  <w:style w:type="paragraph" w:styleId="Paragraphedeliste">
    <w:name w:val="List Paragraph"/>
    <w:basedOn w:val="Normal"/>
    <w:uiPriority w:val="34"/>
    <w:qFormat/>
    <w:rsid w:val="00EA45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304</Words>
  <Characters>1676</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UBO</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Bellington</dc:creator>
  <cp:keywords/>
  <dc:description/>
  <cp:lastModifiedBy>Kyle Bellington</cp:lastModifiedBy>
  <cp:revision>1</cp:revision>
  <dcterms:created xsi:type="dcterms:W3CDTF">2022-09-22T19:19:00Z</dcterms:created>
  <dcterms:modified xsi:type="dcterms:W3CDTF">2022-09-22T19:50:00Z</dcterms:modified>
</cp:coreProperties>
</file>